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2EC" w:rsidRPr="008F5303" w:rsidRDefault="006002A8" w:rsidP="007202EC">
      <w:pPr>
        <w:autoSpaceDE w:val="0"/>
        <w:autoSpaceDN w:val="0"/>
        <w:adjustRightInd w:val="0"/>
        <w:spacing w:after="0" w:line="240" w:lineRule="auto"/>
        <w:rPr>
          <w:rFonts w:cstheme="minorHAnsi"/>
          <w:bCs/>
        </w:rPr>
      </w:pPr>
      <w:r w:rsidRPr="008F5303">
        <w:rPr>
          <w:rFonts w:cstheme="minorHAnsi"/>
          <w:bCs/>
        </w:rPr>
        <w:t>Aidiyet Yoksunluğu</w:t>
      </w:r>
      <w:r w:rsidR="0019243B">
        <w:rPr>
          <w:rFonts w:cstheme="minorHAnsi"/>
          <w:bCs/>
        </w:rPr>
        <w:t xml:space="preserve">                                                                                                                       </w:t>
      </w:r>
      <w:r w:rsidR="0019243B" w:rsidRPr="00790899">
        <w:rPr>
          <w:rFonts w:ascii="DINTMedium" w:hAnsi="DINTMedium" w:cs="DINTMedium"/>
          <w:noProof/>
          <w:sz w:val="28"/>
          <w:szCs w:val="28"/>
          <w:lang w:eastAsia="tr-TR"/>
        </w:rPr>
        <w:drawing>
          <wp:inline distT="0" distB="0" distL="0" distR="0" wp14:anchorId="62078A47" wp14:editId="5650B7E8">
            <wp:extent cx="842877" cy="459062"/>
            <wp:effectExtent l="0" t="0" r="0" b="0"/>
            <wp:docPr id="1" name="Resim 1" descr="C:\Users\zeynepaydin\Downloads\timasoku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ynepaydin\Downloads\timasokul-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68994" cy="473286"/>
                    </a:xfrm>
                    <a:prstGeom prst="rect">
                      <a:avLst/>
                    </a:prstGeom>
                    <a:noFill/>
                    <a:ln>
                      <a:noFill/>
                    </a:ln>
                  </pic:spPr>
                </pic:pic>
              </a:graphicData>
            </a:graphic>
          </wp:inline>
        </w:drawing>
      </w:r>
    </w:p>
    <w:p w:rsidR="007202EC" w:rsidRPr="008F5303" w:rsidRDefault="007202EC" w:rsidP="008F5303">
      <w:pPr>
        <w:autoSpaceDE w:val="0"/>
        <w:autoSpaceDN w:val="0"/>
        <w:adjustRightInd w:val="0"/>
        <w:spacing w:after="0" w:line="240" w:lineRule="auto"/>
        <w:jc w:val="both"/>
        <w:rPr>
          <w:rFonts w:cstheme="minorHAnsi"/>
          <w:bCs/>
        </w:rPr>
      </w:pPr>
      <w:bookmarkStart w:id="0" w:name="_GoBack"/>
      <w:bookmarkEnd w:id="0"/>
    </w:p>
    <w:p w:rsidR="007202EC" w:rsidRPr="008F5303" w:rsidRDefault="007202EC" w:rsidP="008F5303">
      <w:pPr>
        <w:autoSpaceDE w:val="0"/>
        <w:autoSpaceDN w:val="0"/>
        <w:adjustRightInd w:val="0"/>
        <w:spacing w:after="0" w:line="240" w:lineRule="auto"/>
        <w:jc w:val="both"/>
        <w:rPr>
          <w:rFonts w:cstheme="minorHAnsi"/>
        </w:rPr>
      </w:pPr>
      <w:r w:rsidRPr="008F5303">
        <w:rPr>
          <w:rFonts w:cstheme="minorHAnsi"/>
        </w:rPr>
        <w:t xml:space="preserve">Aidiyet karmaşasında kişi kendini her yere ait hissederken, aidiyet yoksunluğunda kendini hiçbir yere ait hissetmez, boşlukta kalır. Aidiyet yoksunluğu yaşayanlar, eşya-insan-çevre duygu-ortamla bağ kuramazlar. </w:t>
      </w:r>
    </w:p>
    <w:p w:rsidR="007202EC" w:rsidRPr="008F5303" w:rsidRDefault="007202EC" w:rsidP="008F5303">
      <w:pPr>
        <w:autoSpaceDE w:val="0"/>
        <w:autoSpaceDN w:val="0"/>
        <w:adjustRightInd w:val="0"/>
        <w:spacing w:after="0" w:line="240" w:lineRule="auto"/>
        <w:jc w:val="both"/>
        <w:rPr>
          <w:rFonts w:cstheme="minorHAnsi"/>
        </w:rPr>
      </w:pPr>
      <w:r w:rsidRPr="008F5303">
        <w:rPr>
          <w:rFonts w:cstheme="minorHAnsi"/>
        </w:rPr>
        <w:t xml:space="preserve">Aidiyet yoksunluğunun sebebi kişinin çocukluk yıllarında ebeveyniyle bağlanamaması olabildiği gibi, yaşanan birtakım travmalar ve güven kayıpları da bu duruma zemin hazırlayabilir. </w:t>
      </w:r>
    </w:p>
    <w:p w:rsidR="008F5303" w:rsidRDefault="007202EC" w:rsidP="008F5303">
      <w:pPr>
        <w:autoSpaceDE w:val="0"/>
        <w:autoSpaceDN w:val="0"/>
        <w:adjustRightInd w:val="0"/>
        <w:spacing w:after="0" w:line="240" w:lineRule="auto"/>
        <w:jc w:val="both"/>
        <w:rPr>
          <w:rFonts w:cstheme="minorHAnsi"/>
        </w:rPr>
      </w:pPr>
      <w:r w:rsidRPr="008F5303">
        <w:rPr>
          <w:rFonts w:cstheme="minorHAnsi"/>
        </w:rPr>
        <w:t>Örneğin güvendiği, yakın çevresindeki bir yetişkinin tacizine uğrayan çocuk, yetişkinlere dönük hayal kırıklığıyla beraber bütün aidiyet bağlarını koparabilir, herkesi aynı güvensizlik</w:t>
      </w:r>
      <w:r w:rsidR="008F5303">
        <w:rPr>
          <w:rFonts w:cstheme="minorHAnsi"/>
        </w:rPr>
        <w:t xml:space="preserve"> </w:t>
      </w:r>
      <w:r w:rsidRPr="008F5303">
        <w:rPr>
          <w:rFonts w:cstheme="minorHAnsi"/>
        </w:rPr>
        <w:t xml:space="preserve">içinde algılayıp kendini kapatabilir. </w:t>
      </w:r>
    </w:p>
    <w:p w:rsidR="007202EC" w:rsidRPr="008F5303" w:rsidRDefault="007202EC" w:rsidP="008F5303">
      <w:pPr>
        <w:autoSpaceDE w:val="0"/>
        <w:autoSpaceDN w:val="0"/>
        <w:adjustRightInd w:val="0"/>
        <w:spacing w:after="0" w:line="240" w:lineRule="auto"/>
        <w:jc w:val="both"/>
        <w:rPr>
          <w:rFonts w:cstheme="minorHAnsi"/>
        </w:rPr>
      </w:pPr>
      <w:r w:rsidRPr="008F5303">
        <w:rPr>
          <w:rFonts w:cstheme="minorHAnsi"/>
        </w:rPr>
        <w:t>Saplantılı aidiyet ilişkisi içinde olduğu ebeveynini kaybeden çocuk, bütün aidiyet duygularını kapatıp artık kimseyle bağ kurmamaya çalışabilir. Veya çok sevdiği ve bağlanma çabası sergilediği ailesine bir türlü bağlanamayan, büyük hayal kırıklığıyla “asla” kimseyle bağ kuramayan güvensiz çocuklar da aidiyet yoksunluğuna düşebilir…</w:t>
      </w:r>
    </w:p>
    <w:p w:rsidR="007202EC" w:rsidRPr="008F5303" w:rsidRDefault="007202EC" w:rsidP="008F5303">
      <w:pPr>
        <w:jc w:val="both"/>
        <w:rPr>
          <w:rFonts w:cstheme="minorHAnsi"/>
        </w:rPr>
      </w:pPr>
    </w:p>
    <w:p w:rsidR="007202EC" w:rsidRPr="008F5303" w:rsidRDefault="007202EC" w:rsidP="008F5303">
      <w:pPr>
        <w:autoSpaceDE w:val="0"/>
        <w:autoSpaceDN w:val="0"/>
        <w:adjustRightInd w:val="0"/>
        <w:spacing w:after="0" w:line="240" w:lineRule="auto"/>
        <w:jc w:val="both"/>
        <w:rPr>
          <w:rFonts w:cstheme="minorHAnsi"/>
        </w:rPr>
      </w:pPr>
      <w:r w:rsidRPr="008F5303">
        <w:rPr>
          <w:rFonts w:cstheme="minorHAnsi"/>
        </w:rPr>
        <w:t>Bu durum çocukluk yıllarında fark edilmez, gerekli duygusal destek sunulmaz, çocuk yeniden aidiyet kurabilecek kıvama getirilmezse; bu sorun yetişkinlik yıllarında “aidiyet yoksunluğu” olarak karşımıza çıkar.</w:t>
      </w:r>
    </w:p>
    <w:p w:rsidR="007202EC" w:rsidRPr="008F5303" w:rsidRDefault="007202EC" w:rsidP="008F5303">
      <w:pPr>
        <w:autoSpaceDE w:val="0"/>
        <w:autoSpaceDN w:val="0"/>
        <w:adjustRightInd w:val="0"/>
        <w:spacing w:after="0" w:line="240" w:lineRule="auto"/>
        <w:jc w:val="both"/>
        <w:rPr>
          <w:rFonts w:cstheme="minorHAnsi"/>
        </w:rPr>
      </w:pPr>
      <w:r w:rsidRPr="008F5303">
        <w:rPr>
          <w:rFonts w:cstheme="minorHAnsi"/>
        </w:rPr>
        <w:t xml:space="preserve">Aidiyet yoksunu kişiler evlense de eş ve çocuklarıyla aidiyet ilişkisi kuramaz. Kendini evine ait hissetmediği gibi, eş ve çocuklarının da ona yönelmesinden rahatsızlık duyar, kolayca tükenmişliğe düşer, bunalır. Böyle kişiler duygularını kalın duvarlar ardına gizler, oraya kimseyi eriştirmemek üzere gayret ederler. Çocukları veya eşi de duygu dünyasına ulaşmak istediğinde rahatsız olur, bunalırlar. </w:t>
      </w:r>
    </w:p>
    <w:p w:rsidR="007202EC" w:rsidRPr="008F5303" w:rsidRDefault="007202EC" w:rsidP="008F5303">
      <w:pPr>
        <w:autoSpaceDE w:val="0"/>
        <w:autoSpaceDN w:val="0"/>
        <w:adjustRightInd w:val="0"/>
        <w:spacing w:after="0" w:line="240" w:lineRule="auto"/>
        <w:jc w:val="both"/>
        <w:rPr>
          <w:rFonts w:cstheme="minorHAnsi"/>
        </w:rPr>
      </w:pPr>
      <w:r w:rsidRPr="008F5303">
        <w:rPr>
          <w:rFonts w:cstheme="minorHAnsi"/>
        </w:rPr>
        <w:t>Aidiyet yoksunluğu duyarsızlaşmayı da beraberinde getirdiğinden kişilik sorunları daha hızlı oluşur. Tüm patolojik aidiyetler kendi başına problem olsa da içlerinde en tehlikeli olanı aidiyet yoksunluğudur.</w:t>
      </w:r>
    </w:p>
    <w:p w:rsidR="007202EC" w:rsidRPr="008F5303" w:rsidRDefault="007202EC" w:rsidP="008F5303">
      <w:pPr>
        <w:jc w:val="both"/>
        <w:rPr>
          <w:rFonts w:cstheme="minorHAnsi"/>
        </w:rPr>
      </w:pPr>
    </w:p>
    <w:p w:rsidR="007202EC" w:rsidRPr="008F5303" w:rsidRDefault="007202EC" w:rsidP="008F5303">
      <w:pPr>
        <w:autoSpaceDE w:val="0"/>
        <w:autoSpaceDN w:val="0"/>
        <w:adjustRightInd w:val="0"/>
        <w:spacing w:after="0" w:line="240" w:lineRule="auto"/>
        <w:jc w:val="both"/>
        <w:rPr>
          <w:rFonts w:cstheme="minorHAnsi"/>
        </w:rPr>
      </w:pPr>
      <w:r w:rsidRPr="008F5303">
        <w:rPr>
          <w:rFonts w:cstheme="minorHAnsi"/>
        </w:rPr>
        <w:t>Kendi canına kastetme, anti-sosyal davranışlar sergileme, topluma zarar verme, insanlara fiziksel ve psikolojik şiddet uygulama gibi olumsuzluklar, aidiyet yoksunluğu yaşayan bireylerde daha sık görülür. Bu tarz kişilerin kaybedecek bir şeyleri olmadığı için suç işlemekten, anormal davranmaktan, kendi canına kastetmekten korkmazlar…</w:t>
      </w:r>
    </w:p>
    <w:p w:rsidR="007202EC" w:rsidRPr="008F5303" w:rsidRDefault="007202EC" w:rsidP="008F5303">
      <w:pPr>
        <w:jc w:val="both"/>
        <w:rPr>
          <w:rFonts w:cstheme="minorHAnsi"/>
        </w:rPr>
      </w:pPr>
    </w:p>
    <w:p w:rsidR="007202EC" w:rsidRPr="008F5303" w:rsidRDefault="007202EC" w:rsidP="008F5303">
      <w:pPr>
        <w:autoSpaceDE w:val="0"/>
        <w:autoSpaceDN w:val="0"/>
        <w:adjustRightInd w:val="0"/>
        <w:spacing w:after="0" w:line="240" w:lineRule="auto"/>
        <w:jc w:val="both"/>
        <w:rPr>
          <w:rFonts w:cstheme="minorHAnsi"/>
        </w:rPr>
      </w:pPr>
      <w:r w:rsidRPr="008F5303">
        <w:rPr>
          <w:rFonts w:cstheme="minorHAnsi"/>
        </w:rPr>
        <w:t>Geçici olsa da kurulan aidiyet ilişkileri kişiyi duygusal açıdan onarıp iyileştirebilir. Mesela intihar girişiminde bulunan birine, bu ruh halinden uzaklaşması için yakınlık göstermek, değerlilik hissi kazandırmak, “seni anlıyorum” demek; yaşama tutunması için bir umut, canına kıymaktan vazgeçmesi için de bir neden olabilir…</w:t>
      </w:r>
    </w:p>
    <w:p w:rsidR="007202EC" w:rsidRPr="008F5303" w:rsidRDefault="007202EC" w:rsidP="008F5303">
      <w:pPr>
        <w:autoSpaceDE w:val="0"/>
        <w:autoSpaceDN w:val="0"/>
        <w:adjustRightInd w:val="0"/>
        <w:spacing w:after="0" w:line="240" w:lineRule="auto"/>
        <w:jc w:val="both"/>
        <w:rPr>
          <w:rFonts w:cstheme="minorHAnsi"/>
        </w:rPr>
      </w:pPr>
      <w:r w:rsidRPr="008F5303">
        <w:rPr>
          <w:rFonts w:cstheme="minorHAnsi"/>
        </w:rPr>
        <w:t>Ya da aidiyet yoksunluğuyla yaşama sevincini kaybetmiş birinin spor kulübüne yazılması, bir müzik grubuna katılması, geçici de olsa kendini değerli hissedeceği insanlarla bir araya gelmesi, onu anormal davranışlardan uzaklaştırabilir…</w:t>
      </w:r>
    </w:p>
    <w:p w:rsidR="007202EC" w:rsidRPr="008F5303" w:rsidRDefault="007202EC" w:rsidP="008F5303">
      <w:pPr>
        <w:autoSpaceDE w:val="0"/>
        <w:autoSpaceDN w:val="0"/>
        <w:adjustRightInd w:val="0"/>
        <w:spacing w:after="0" w:line="240" w:lineRule="auto"/>
        <w:jc w:val="both"/>
        <w:rPr>
          <w:rFonts w:cstheme="minorHAnsi"/>
        </w:rPr>
      </w:pPr>
    </w:p>
    <w:p w:rsidR="007202EC" w:rsidRPr="008F5303" w:rsidRDefault="007202EC" w:rsidP="008F5303">
      <w:pPr>
        <w:autoSpaceDE w:val="0"/>
        <w:autoSpaceDN w:val="0"/>
        <w:adjustRightInd w:val="0"/>
        <w:spacing w:after="0" w:line="240" w:lineRule="auto"/>
        <w:jc w:val="both"/>
        <w:rPr>
          <w:rFonts w:cstheme="minorHAnsi"/>
        </w:rPr>
      </w:pPr>
      <w:r w:rsidRPr="008F5303">
        <w:rPr>
          <w:rFonts w:cstheme="minorHAnsi"/>
        </w:rPr>
        <w:t xml:space="preserve">Aidiyet yoksunluğu yaşayan kişilerin, duygusal onarımları gerçekleşirken karşı karşıya </w:t>
      </w:r>
      <w:r w:rsidR="008F5303" w:rsidRPr="008F5303">
        <w:rPr>
          <w:rFonts w:cstheme="minorHAnsi"/>
        </w:rPr>
        <w:t>k</w:t>
      </w:r>
      <w:r w:rsidRPr="008F5303">
        <w:rPr>
          <w:rFonts w:cstheme="minorHAnsi"/>
        </w:rPr>
        <w:t>alacakları risk, “saplantılı</w:t>
      </w:r>
      <w:r w:rsidR="008F5303" w:rsidRPr="008F5303">
        <w:rPr>
          <w:rFonts w:cstheme="minorHAnsi"/>
        </w:rPr>
        <w:t xml:space="preserve"> </w:t>
      </w:r>
      <w:proofErr w:type="spellStart"/>
      <w:r w:rsidRPr="008F5303">
        <w:rPr>
          <w:rFonts w:cstheme="minorHAnsi"/>
        </w:rPr>
        <w:t>aidiyet”tir</w:t>
      </w:r>
      <w:proofErr w:type="spellEnd"/>
      <w:r w:rsidRPr="008F5303">
        <w:rPr>
          <w:rFonts w:cstheme="minorHAnsi"/>
        </w:rPr>
        <w:t>. Böyle kişilerle bir iyileşme süreci takip</w:t>
      </w:r>
      <w:r w:rsidR="008F5303" w:rsidRPr="008F5303">
        <w:rPr>
          <w:rFonts w:cstheme="minorHAnsi"/>
        </w:rPr>
        <w:t xml:space="preserve"> </w:t>
      </w:r>
      <w:r w:rsidRPr="008F5303">
        <w:rPr>
          <w:rFonts w:cstheme="minorHAnsi"/>
        </w:rPr>
        <w:t xml:space="preserve">etmeden </w:t>
      </w:r>
      <w:r w:rsidR="008F5303" w:rsidRPr="008F5303">
        <w:rPr>
          <w:rFonts w:cstheme="minorHAnsi"/>
        </w:rPr>
        <w:t>k</w:t>
      </w:r>
      <w:r w:rsidRPr="008F5303">
        <w:rPr>
          <w:rFonts w:cstheme="minorHAnsi"/>
        </w:rPr>
        <w:t>urulacak derin ve yakın temasın karşılığı alınmaya</w:t>
      </w:r>
      <w:r w:rsidR="008F5303" w:rsidRPr="008F5303">
        <w:rPr>
          <w:rFonts w:cstheme="minorHAnsi"/>
        </w:rPr>
        <w:t xml:space="preserve"> </w:t>
      </w:r>
      <w:r w:rsidRPr="008F5303">
        <w:rPr>
          <w:rFonts w:cstheme="minorHAnsi"/>
        </w:rPr>
        <w:t>başladığında, kişi “yalnızca” bu yeni dostluğa ve</w:t>
      </w:r>
      <w:r w:rsidR="008F5303">
        <w:rPr>
          <w:rFonts w:cstheme="minorHAnsi"/>
        </w:rPr>
        <w:t xml:space="preserve"> </w:t>
      </w:r>
      <w:r w:rsidRPr="008F5303">
        <w:rPr>
          <w:rFonts w:cstheme="minorHAnsi"/>
        </w:rPr>
        <w:t>gruba yönelip kendi yaşamını ihmal etmeye başlıyorsa</w:t>
      </w:r>
      <w:r w:rsidR="008F5303" w:rsidRPr="008F5303">
        <w:rPr>
          <w:rFonts w:cstheme="minorHAnsi"/>
        </w:rPr>
        <w:t xml:space="preserve"> </w:t>
      </w:r>
      <w:r w:rsidRPr="008F5303">
        <w:rPr>
          <w:rFonts w:cstheme="minorHAnsi"/>
        </w:rPr>
        <w:t>bu sağlıklı bir psikolojik süreç olamaz. Kişinin bu süreçte</w:t>
      </w:r>
      <w:r w:rsidR="008F5303" w:rsidRPr="008F5303">
        <w:rPr>
          <w:rFonts w:cstheme="minorHAnsi"/>
        </w:rPr>
        <w:t xml:space="preserve"> </w:t>
      </w:r>
      <w:r w:rsidRPr="008F5303">
        <w:rPr>
          <w:rFonts w:cstheme="minorHAnsi"/>
        </w:rPr>
        <w:t>saplantıya düşmemesi için, destekleyenlerin onunla</w:t>
      </w:r>
      <w:r w:rsidR="008F5303" w:rsidRPr="008F5303">
        <w:rPr>
          <w:rFonts w:cstheme="minorHAnsi"/>
        </w:rPr>
        <w:t xml:space="preserve"> </w:t>
      </w:r>
      <w:r w:rsidRPr="008F5303">
        <w:rPr>
          <w:rFonts w:cstheme="minorHAnsi"/>
        </w:rPr>
        <w:t>dengeli iletişim içinde olması, gerekirse psikolojik destek</w:t>
      </w:r>
      <w:r w:rsidR="008F5303" w:rsidRPr="008F5303">
        <w:rPr>
          <w:rFonts w:cstheme="minorHAnsi"/>
        </w:rPr>
        <w:t xml:space="preserve"> </w:t>
      </w:r>
      <w:r w:rsidRPr="008F5303">
        <w:rPr>
          <w:rFonts w:cstheme="minorHAnsi"/>
        </w:rPr>
        <w:t xml:space="preserve">alınarak bu onarımın gerçekleşmesi </w:t>
      </w:r>
      <w:r w:rsidR="008F5303" w:rsidRPr="008F5303">
        <w:rPr>
          <w:rFonts w:cstheme="minorHAnsi"/>
        </w:rPr>
        <w:t>s</w:t>
      </w:r>
      <w:r w:rsidRPr="008F5303">
        <w:rPr>
          <w:rFonts w:cstheme="minorHAnsi"/>
        </w:rPr>
        <w:t>ağlanmalıdır.</w:t>
      </w:r>
    </w:p>
    <w:p w:rsidR="007202EC" w:rsidRPr="008F5303" w:rsidRDefault="007202EC" w:rsidP="008F5303">
      <w:pPr>
        <w:jc w:val="both"/>
        <w:rPr>
          <w:rFonts w:cstheme="minorHAnsi"/>
        </w:rPr>
      </w:pPr>
    </w:p>
    <w:p w:rsidR="007202EC" w:rsidRPr="008F5303" w:rsidRDefault="007202EC" w:rsidP="008F5303">
      <w:pPr>
        <w:autoSpaceDE w:val="0"/>
        <w:autoSpaceDN w:val="0"/>
        <w:adjustRightInd w:val="0"/>
        <w:spacing w:after="0" w:line="240" w:lineRule="auto"/>
        <w:jc w:val="both"/>
        <w:rPr>
          <w:rFonts w:cstheme="minorHAnsi"/>
        </w:rPr>
      </w:pPr>
      <w:r w:rsidRPr="008F5303">
        <w:rPr>
          <w:rFonts w:cstheme="minorHAnsi"/>
        </w:rPr>
        <w:t>Aidiyet yoksunluğu yaşayanlar uzman desteği almadan</w:t>
      </w:r>
      <w:r w:rsidR="008F5303" w:rsidRPr="008F5303">
        <w:rPr>
          <w:rFonts w:cstheme="minorHAnsi"/>
        </w:rPr>
        <w:t xml:space="preserve"> </w:t>
      </w:r>
      <w:r w:rsidRPr="008F5303">
        <w:rPr>
          <w:rFonts w:cstheme="minorHAnsi"/>
        </w:rPr>
        <w:t>-birkaç hususa dikkat ederek- bu sapmadan</w:t>
      </w:r>
      <w:r w:rsidR="008F5303" w:rsidRPr="008F5303">
        <w:rPr>
          <w:rFonts w:cstheme="minorHAnsi"/>
        </w:rPr>
        <w:t xml:space="preserve"> </w:t>
      </w:r>
      <w:r w:rsidRPr="008F5303">
        <w:rPr>
          <w:rFonts w:cstheme="minorHAnsi"/>
        </w:rPr>
        <w:t>kurtulabilirler. Aidiyet yoksunluğundan çıkışın ilk adımı;</w:t>
      </w:r>
      <w:r w:rsidR="008F5303" w:rsidRPr="008F5303">
        <w:rPr>
          <w:rFonts w:cstheme="minorHAnsi"/>
        </w:rPr>
        <w:t xml:space="preserve"> </w:t>
      </w:r>
      <w:r w:rsidRPr="008F5303">
        <w:rPr>
          <w:rFonts w:cstheme="minorHAnsi"/>
        </w:rPr>
        <w:t xml:space="preserve">insana değil, bir eşyaya veya hayvana aidiyet </w:t>
      </w:r>
      <w:r w:rsidRPr="008F5303">
        <w:rPr>
          <w:rFonts w:cstheme="minorHAnsi"/>
        </w:rPr>
        <w:lastRenderedPageBreak/>
        <w:t>kurmakla</w:t>
      </w:r>
      <w:r w:rsidR="008F5303" w:rsidRPr="008F5303">
        <w:rPr>
          <w:rFonts w:cstheme="minorHAnsi"/>
        </w:rPr>
        <w:t xml:space="preserve"> </w:t>
      </w:r>
      <w:r w:rsidRPr="008F5303">
        <w:rPr>
          <w:rFonts w:cstheme="minorHAnsi"/>
        </w:rPr>
        <w:t>başlamaktır. Çünkü aidiyet sorunu yaşamış birinin</w:t>
      </w:r>
      <w:r w:rsidR="008F5303" w:rsidRPr="008F5303">
        <w:rPr>
          <w:rFonts w:cstheme="minorHAnsi"/>
        </w:rPr>
        <w:t xml:space="preserve"> </w:t>
      </w:r>
      <w:r w:rsidRPr="008F5303">
        <w:rPr>
          <w:rFonts w:cstheme="minorHAnsi"/>
        </w:rPr>
        <w:t>içindeki güvensizlik hissi, bir insanla yeniden aidiyet kurmasını</w:t>
      </w:r>
      <w:r w:rsidR="008F5303" w:rsidRPr="008F5303">
        <w:rPr>
          <w:rFonts w:cstheme="minorHAnsi"/>
        </w:rPr>
        <w:t xml:space="preserve"> </w:t>
      </w:r>
      <w:r w:rsidRPr="008F5303">
        <w:rPr>
          <w:rFonts w:cstheme="minorHAnsi"/>
        </w:rPr>
        <w:t>engeller. Kendisine ait değerli, küçük bir eşyayı</w:t>
      </w:r>
      <w:r w:rsidR="008F5303" w:rsidRPr="008F5303">
        <w:rPr>
          <w:rFonts w:cstheme="minorHAnsi"/>
        </w:rPr>
        <w:t xml:space="preserve"> </w:t>
      </w:r>
      <w:r w:rsidRPr="008F5303">
        <w:rPr>
          <w:rFonts w:cstheme="minorHAnsi"/>
        </w:rPr>
        <w:t>önemsemeye, ona değer vermeye onunla duygusal</w:t>
      </w:r>
      <w:r w:rsidR="008F5303" w:rsidRPr="008F5303">
        <w:rPr>
          <w:rFonts w:cstheme="minorHAnsi"/>
        </w:rPr>
        <w:t xml:space="preserve"> </w:t>
      </w:r>
      <w:r w:rsidRPr="008F5303">
        <w:rPr>
          <w:rFonts w:cstheme="minorHAnsi"/>
        </w:rPr>
        <w:t>bağ kurmaya başlamasıyla ilk içsel kıpırdanışlar yakalanabilir.</w:t>
      </w:r>
    </w:p>
    <w:p w:rsidR="007202EC" w:rsidRPr="008F5303" w:rsidRDefault="007202EC" w:rsidP="008F5303">
      <w:pPr>
        <w:autoSpaceDE w:val="0"/>
        <w:autoSpaceDN w:val="0"/>
        <w:adjustRightInd w:val="0"/>
        <w:spacing w:after="0" w:line="240" w:lineRule="auto"/>
        <w:jc w:val="both"/>
        <w:rPr>
          <w:rFonts w:cstheme="minorHAnsi"/>
        </w:rPr>
      </w:pPr>
      <w:r w:rsidRPr="008F5303">
        <w:rPr>
          <w:rFonts w:cstheme="minorHAnsi"/>
        </w:rPr>
        <w:t>Ya da bundan daha kolayı kişi çiçek, kuş, kedi,</w:t>
      </w:r>
      <w:r w:rsidR="008F5303" w:rsidRPr="008F5303">
        <w:rPr>
          <w:rFonts w:cstheme="minorHAnsi"/>
        </w:rPr>
        <w:t xml:space="preserve"> </w:t>
      </w:r>
      <w:r w:rsidRPr="008F5303">
        <w:rPr>
          <w:rFonts w:cstheme="minorHAnsi"/>
        </w:rPr>
        <w:t xml:space="preserve">köpek gibi canlı varlıklarla yakınlaşmaya, </w:t>
      </w:r>
      <w:r w:rsidR="008F5303" w:rsidRPr="008F5303">
        <w:rPr>
          <w:rFonts w:cstheme="minorHAnsi"/>
        </w:rPr>
        <w:t>o</w:t>
      </w:r>
      <w:r w:rsidRPr="008F5303">
        <w:rPr>
          <w:rFonts w:cstheme="minorHAnsi"/>
        </w:rPr>
        <w:t>nlara sevgi</w:t>
      </w:r>
      <w:r w:rsidR="008F5303" w:rsidRPr="008F5303">
        <w:rPr>
          <w:rFonts w:cstheme="minorHAnsi"/>
        </w:rPr>
        <w:t xml:space="preserve"> </w:t>
      </w:r>
      <w:r w:rsidRPr="008F5303">
        <w:rPr>
          <w:rFonts w:cstheme="minorHAnsi"/>
        </w:rPr>
        <w:t>duymaya başlayıp aidiyet ilişkisi geliştirebilir…</w:t>
      </w:r>
    </w:p>
    <w:p w:rsidR="007202EC" w:rsidRPr="008F5303" w:rsidRDefault="007202EC" w:rsidP="008F5303">
      <w:pPr>
        <w:jc w:val="both"/>
        <w:rPr>
          <w:rFonts w:cstheme="minorHAnsi"/>
        </w:rPr>
      </w:pPr>
    </w:p>
    <w:p w:rsidR="007127EE" w:rsidRDefault="007202EC" w:rsidP="008F5303">
      <w:pPr>
        <w:autoSpaceDE w:val="0"/>
        <w:autoSpaceDN w:val="0"/>
        <w:adjustRightInd w:val="0"/>
        <w:spacing w:after="0" w:line="240" w:lineRule="auto"/>
        <w:jc w:val="both"/>
        <w:rPr>
          <w:rFonts w:cstheme="minorHAnsi"/>
        </w:rPr>
      </w:pPr>
      <w:r w:rsidRPr="008F5303">
        <w:rPr>
          <w:rFonts w:cstheme="minorHAnsi"/>
        </w:rPr>
        <w:t>İnsanın tanımadığı ve yaşamında bir kez karşılaştığı</w:t>
      </w:r>
      <w:r w:rsidR="008F5303" w:rsidRPr="008F5303">
        <w:rPr>
          <w:rFonts w:cstheme="minorHAnsi"/>
        </w:rPr>
        <w:t xml:space="preserve"> </w:t>
      </w:r>
      <w:r w:rsidRPr="008F5303">
        <w:rPr>
          <w:rFonts w:cstheme="minorHAnsi"/>
        </w:rPr>
        <w:t xml:space="preserve">insanlarla, nezaketen ilişki kurması, </w:t>
      </w:r>
      <w:r w:rsidR="008F5303" w:rsidRPr="008F5303">
        <w:rPr>
          <w:rFonts w:cstheme="minorHAnsi"/>
        </w:rPr>
        <w:t>c</w:t>
      </w:r>
      <w:r w:rsidRPr="008F5303">
        <w:rPr>
          <w:rFonts w:cstheme="minorHAnsi"/>
        </w:rPr>
        <w:t>entilmenlik yapması,</w:t>
      </w:r>
      <w:r w:rsidR="008F5303" w:rsidRPr="008F5303">
        <w:rPr>
          <w:rFonts w:cstheme="minorHAnsi"/>
        </w:rPr>
        <w:t xml:space="preserve"> </w:t>
      </w:r>
      <w:r w:rsidRPr="008F5303">
        <w:rPr>
          <w:rFonts w:cstheme="minorHAnsi"/>
        </w:rPr>
        <w:t>fırsat bulduğunda tebessüm etmesi, alışverişte birileriyle</w:t>
      </w:r>
      <w:r w:rsidR="008F5303" w:rsidRPr="008F5303">
        <w:rPr>
          <w:rFonts w:cstheme="minorHAnsi"/>
        </w:rPr>
        <w:t xml:space="preserve"> s</w:t>
      </w:r>
      <w:r w:rsidR="008F5303">
        <w:rPr>
          <w:rFonts w:cstheme="minorHAnsi"/>
        </w:rPr>
        <w:t>elamlaşması da</w:t>
      </w:r>
      <w:r w:rsidRPr="008F5303">
        <w:rPr>
          <w:rFonts w:cstheme="minorHAnsi"/>
        </w:rPr>
        <w:t xml:space="preserve"> aidiyet yoksunluklarının giderilmesinde</w:t>
      </w:r>
      <w:r w:rsidR="008F5303" w:rsidRPr="008F5303">
        <w:rPr>
          <w:rFonts w:cstheme="minorHAnsi"/>
        </w:rPr>
        <w:t xml:space="preserve"> </w:t>
      </w:r>
      <w:r w:rsidRPr="008F5303">
        <w:rPr>
          <w:rFonts w:cstheme="minorHAnsi"/>
        </w:rPr>
        <w:t>rol oynayabilir.</w:t>
      </w:r>
    </w:p>
    <w:p w:rsidR="008F5303" w:rsidRDefault="008F5303" w:rsidP="008F5303">
      <w:pPr>
        <w:autoSpaceDE w:val="0"/>
        <w:autoSpaceDN w:val="0"/>
        <w:adjustRightInd w:val="0"/>
        <w:spacing w:after="0" w:line="240" w:lineRule="auto"/>
        <w:jc w:val="both"/>
        <w:rPr>
          <w:rFonts w:cstheme="minorHAnsi"/>
        </w:rPr>
      </w:pPr>
    </w:p>
    <w:p w:rsidR="008F5303" w:rsidRPr="008F5303" w:rsidRDefault="008F5303" w:rsidP="008F5303">
      <w:pPr>
        <w:autoSpaceDE w:val="0"/>
        <w:autoSpaceDN w:val="0"/>
        <w:adjustRightInd w:val="0"/>
        <w:spacing w:after="0" w:line="240" w:lineRule="auto"/>
        <w:rPr>
          <w:rFonts w:cstheme="minorHAnsi"/>
        </w:rPr>
      </w:pPr>
      <w:r w:rsidRPr="008F5303">
        <w:rPr>
          <w:rFonts w:cstheme="minorHAnsi"/>
        </w:rPr>
        <w:t>Pedagog Adem Güneş (Bu yazı, yazarın “AİLE İLE BAĞLANMA Aidiyet” adlı kitabından alınmıştır.)</w:t>
      </w:r>
    </w:p>
    <w:p w:rsidR="008F5303" w:rsidRPr="008F5303" w:rsidRDefault="008F5303" w:rsidP="008F5303">
      <w:pPr>
        <w:autoSpaceDE w:val="0"/>
        <w:autoSpaceDN w:val="0"/>
        <w:adjustRightInd w:val="0"/>
        <w:spacing w:after="0" w:line="240" w:lineRule="auto"/>
        <w:jc w:val="both"/>
        <w:rPr>
          <w:rFonts w:cstheme="minorHAnsi"/>
        </w:rPr>
      </w:pPr>
    </w:p>
    <w:sectPr w:rsidR="008F5303" w:rsidRPr="008F53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EFF" w:usb1="C0007843" w:usb2="00000009" w:usb3="00000000" w:csb0="000001FF" w:csb1="00000000"/>
  </w:font>
  <w:font w:name="DINTMedium">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948"/>
    <w:rsid w:val="0019243B"/>
    <w:rsid w:val="002B6948"/>
    <w:rsid w:val="006002A8"/>
    <w:rsid w:val="007127EE"/>
    <w:rsid w:val="007202EC"/>
    <w:rsid w:val="00731740"/>
    <w:rsid w:val="008F53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2B4437-C8B5-4FAA-909A-AA426ADCA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2E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649</Words>
  <Characters>3701</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Aydın</dc:creator>
  <cp:keywords/>
  <dc:description/>
  <cp:lastModifiedBy>Zeynep Aydın</cp:lastModifiedBy>
  <cp:revision>5</cp:revision>
  <dcterms:created xsi:type="dcterms:W3CDTF">2021-06-16T08:26:00Z</dcterms:created>
  <dcterms:modified xsi:type="dcterms:W3CDTF">2022-01-19T08:18:00Z</dcterms:modified>
</cp:coreProperties>
</file>